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4EDE" w14:textId="77777777" w:rsidR="00D577BA" w:rsidRPr="00D577BA" w:rsidRDefault="00D577BA" w:rsidP="00D577BA">
      <w:pPr>
        <w:widowControl w:val="0"/>
        <w:autoSpaceDE w:val="0"/>
        <w:autoSpaceDN w:val="0"/>
        <w:adjustRightInd w:val="0"/>
        <w:jc w:val="center"/>
        <w:rPr>
          <w:rFonts w:cs="Times New Roman"/>
          <w:color w:val="213584"/>
          <w:sz w:val="32"/>
          <w:szCs w:val="32"/>
          <w:lang w:val="en-US"/>
        </w:rPr>
      </w:pPr>
      <w:bookmarkStart w:id="0" w:name="_GoBack"/>
      <w:bookmarkEnd w:id="0"/>
      <w:r w:rsidRPr="00D577BA">
        <w:rPr>
          <w:rFonts w:cs="Times New Roman"/>
          <w:color w:val="213584"/>
          <w:sz w:val="32"/>
          <w:szCs w:val="32"/>
          <w:lang w:val="en-US"/>
        </w:rPr>
        <w:t>Swim England Photography Guidance</w:t>
      </w:r>
    </w:p>
    <w:p w14:paraId="53F38160" w14:textId="77777777" w:rsidR="00D577BA" w:rsidRDefault="00D577BA" w:rsidP="00D577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13584"/>
          <w:sz w:val="32"/>
          <w:szCs w:val="32"/>
          <w:lang w:val="en-US"/>
        </w:rPr>
      </w:pPr>
    </w:p>
    <w:p w14:paraId="3FB71AD7" w14:textId="77777777" w:rsid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D577BA">
        <w:rPr>
          <w:rFonts w:cs="Times New Roman"/>
          <w:color w:val="000000"/>
          <w:sz w:val="22"/>
          <w:szCs w:val="22"/>
          <w:lang w:val="en-US"/>
        </w:rPr>
        <w:t>This guidance applies to all images and videos</w:t>
      </w:r>
      <w:r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taken on any type of camera or recording device</w:t>
      </w:r>
      <w:r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(including mobile phones). It applies to all training</w:t>
      </w:r>
      <w:r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sessions, activities and events run by an ASA</w:t>
      </w:r>
      <w:r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affiliated organisation.</w:t>
      </w:r>
    </w:p>
    <w:p w14:paraId="6E8D7136" w14:textId="77777777" w:rsidR="00D577BA" w:rsidRP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433D0CEB" w14:textId="77777777" w:rsid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D577BA">
        <w:rPr>
          <w:rFonts w:cs="Times New Roman"/>
          <w:color w:val="000000"/>
          <w:sz w:val="22"/>
          <w:szCs w:val="22"/>
          <w:lang w:val="en-US"/>
        </w:rPr>
        <w:t>It should be acknowledged that although the</w:t>
      </w:r>
      <w:r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majority of images taken are appropriate and in</w:t>
      </w:r>
      <w:r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good faith, images can be misused and children can</w:t>
      </w:r>
      <w:r>
        <w:rPr>
          <w:rFonts w:cs="Times New Roman"/>
          <w:color w:val="000000"/>
          <w:sz w:val="22"/>
          <w:szCs w:val="22"/>
          <w:lang w:val="en-US"/>
        </w:rPr>
        <w:t xml:space="preserve"> be put at risk if common </w:t>
      </w:r>
      <w:r w:rsidRPr="00D577BA">
        <w:rPr>
          <w:rFonts w:cs="Times New Roman"/>
          <w:color w:val="000000"/>
          <w:sz w:val="22"/>
          <w:szCs w:val="22"/>
          <w:lang w:val="en-US"/>
        </w:rPr>
        <w:t>sense procedures are not</w:t>
      </w:r>
      <w:r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observed.</w:t>
      </w:r>
    </w:p>
    <w:p w14:paraId="18256738" w14:textId="77777777" w:rsidR="00D577BA" w:rsidRP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6DF58CA2" w14:textId="77777777" w:rsidR="00D577BA" w:rsidRP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213584"/>
          <w:sz w:val="28"/>
          <w:szCs w:val="28"/>
          <w:lang w:val="en-US"/>
        </w:rPr>
      </w:pPr>
      <w:r w:rsidRPr="00D577BA">
        <w:rPr>
          <w:rFonts w:cs="Times New Roman"/>
          <w:color w:val="213584"/>
          <w:sz w:val="28"/>
          <w:szCs w:val="28"/>
          <w:lang w:val="en-US"/>
        </w:rPr>
        <w:t>Aim</w:t>
      </w:r>
    </w:p>
    <w:p w14:paraId="00211306" w14:textId="77777777" w:rsidR="00D577BA" w:rsidRP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213584"/>
          <w:sz w:val="22"/>
          <w:szCs w:val="22"/>
          <w:lang w:val="en-US"/>
        </w:rPr>
      </w:pPr>
    </w:p>
    <w:p w14:paraId="0FE37D83" w14:textId="77777777" w:rsid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D577BA">
        <w:rPr>
          <w:rFonts w:cs="Times New Roman"/>
          <w:color w:val="000000"/>
          <w:sz w:val="22"/>
          <w:szCs w:val="22"/>
          <w:lang w:val="en-US"/>
        </w:rPr>
        <w:t xml:space="preserve">The </w:t>
      </w:r>
      <w:r w:rsidR="000E2233" w:rsidRPr="00D577BA">
        <w:rPr>
          <w:rFonts w:cs="Arial"/>
          <w:b/>
          <w:color w:val="000000"/>
          <w:sz w:val="22"/>
          <w:szCs w:val="22"/>
          <w:lang w:val="en-US"/>
        </w:rPr>
        <w:t>Swim England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Photography Guidance aims to help</w:t>
      </w:r>
      <w:r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organisations avoid three potential sources</w:t>
      </w:r>
      <w:r w:rsidR="000E2233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Times New Roman"/>
          <w:color w:val="000000"/>
          <w:sz w:val="22"/>
          <w:szCs w:val="22"/>
          <w:lang w:val="en-US"/>
        </w:rPr>
        <w:t>of child abuse:</w:t>
      </w:r>
    </w:p>
    <w:p w14:paraId="2552C423" w14:textId="77777777" w:rsidR="00D577BA" w:rsidRP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733B47BD" w14:textId="77777777" w:rsidR="00D577BA" w:rsidRPr="00FA3893" w:rsidRDefault="00D577BA" w:rsidP="00FA38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FA3893">
        <w:rPr>
          <w:rFonts w:cs="Times New Roman"/>
          <w:color w:val="000000"/>
          <w:sz w:val="22"/>
          <w:szCs w:val="22"/>
          <w:lang w:val="en-US"/>
        </w:rPr>
        <w:t>The use, adaptation, sharing or copying of images for child abuse purposes, either electronically or in print.</w:t>
      </w:r>
    </w:p>
    <w:p w14:paraId="443C0596" w14:textId="77777777" w:rsidR="00D577BA" w:rsidRP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4DAF22EF" w14:textId="77777777" w:rsidR="00D577BA" w:rsidRPr="00FA3893" w:rsidRDefault="00D577BA" w:rsidP="00FA38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FA3893">
        <w:rPr>
          <w:rFonts w:cs="Times New Roman"/>
          <w:color w:val="000000"/>
          <w:sz w:val="22"/>
          <w:szCs w:val="22"/>
          <w:lang w:val="en-US"/>
        </w:rPr>
        <w:t>The possible identification of a child when an image is accompanied by significant personal information, which can lead to the child being groomed’.</w:t>
      </w:r>
    </w:p>
    <w:p w14:paraId="52DC03B0" w14:textId="77777777" w:rsidR="00D577BA" w:rsidRPr="00D577BA" w:rsidRDefault="00D577BA" w:rsidP="00D577BA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5D86611C" w14:textId="77777777" w:rsidR="00FA3893" w:rsidRDefault="00D577BA" w:rsidP="00FA38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FA3893">
        <w:rPr>
          <w:rFonts w:cs="Times New Roman"/>
          <w:color w:val="000000"/>
          <w:sz w:val="22"/>
          <w:szCs w:val="22"/>
          <w:lang w:val="en-US"/>
        </w:rPr>
        <w:t>The identification and locating of children where there are safeguarding concerns; such cases would include, for example, children who could be compromised by an image because:</w:t>
      </w:r>
    </w:p>
    <w:p w14:paraId="074857C7" w14:textId="77777777" w:rsidR="00FA3893" w:rsidRPr="00FA3893" w:rsidRDefault="00FA3893" w:rsidP="00FA389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</w:p>
    <w:p w14:paraId="7D5C1048" w14:textId="77777777" w:rsidR="00D577BA" w:rsidRPr="00FA3893" w:rsidRDefault="00D577BA" w:rsidP="00FA38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FA3893">
        <w:rPr>
          <w:rFonts w:cs="Times New Roman"/>
          <w:color w:val="000000"/>
          <w:sz w:val="22"/>
          <w:szCs w:val="22"/>
          <w:lang w:val="en-US"/>
        </w:rPr>
        <w:t>They have been removed from their family for their own safety.</w:t>
      </w:r>
    </w:p>
    <w:p w14:paraId="4FE993B0" w14:textId="77777777" w:rsidR="00D577BA" w:rsidRPr="00D577BA" w:rsidRDefault="00D577BA" w:rsidP="00FA38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D577BA">
        <w:rPr>
          <w:rFonts w:cs="Times New Roman"/>
          <w:color w:val="000000"/>
          <w:sz w:val="22"/>
          <w:szCs w:val="22"/>
          <w:lang w:val="en-US"/>
        </w:rPr>
        <w:t>There are restrictions on their contact with one parent following a parental separation.</w:t>
      </w:r>
    </w:p>
    <w:p w14:paraId="4ED3B8C1" w14:textId="77777777" w:rsidR="00D577BA" w:rsidRPr="00D577BA" w:rsidRDefault="00D577BA" w:rsidP="00FA38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val="en-US"/>
        </w:rPr>
      </w:pPr>
      <w:r w:rsidRPr="00D577BA">
        <w:rPr>
          <w:rFonts w:cs="Times New Roman"/>
          <w:color w:val="000000"/>
          <w:sz w:val="22"/>
          <w:szCs w:val="22"/>
          <w:lang w:val="en-US"/>
        </w:rPr>
        <w:t>They are a witness in criminal proceedings.</w:t>
      </w:r>
    </w:p>
    <w:p w14:paraId="2B639A95" w14:textId="77777777" w:rsidR="00D577BA" w:rsidRDefault="00D577BA" w:rsidP="00D57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72E1122" w14:textId="77777777" w:rsidR="000E2233" w:rsidRDefault="000E2233" w:rsidP="00D57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3584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3584"/>
          <w:sz w:val="28"/>
          <w:szCs w:val="28"/>
          <w:lang w:val="en-US"/>
        </w:rPr>
        <w:t>Recommended best practice</w:t>
      </w:r>
    </w:p>
    <w:p w14:paraId="2D541860" w14:textId="77777777" w:rsidR="00D577BA" w:rsidRPr="00D577BA" w:rsidRDefault="00D577BA" w:rsidP="00D57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3584"/>
          <w:sz w:val="28"/>
          <w:szCs w:val="28"/>
          <w:lang w:val="en-US"/>
        </w:rPr>
      </w:pPr>
    </w:p>
    <w:p w14:paraId="0E37D83F" w14:textId="77777777" w:rsidR="00D577BA" w:rsidRDefault="00D577BA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• The publishing of a photograph of a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member under 18, either on a notice board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or in a published article or video recording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(including video streaming) of a competition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(‘Publication’) should only be done with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 xml:space="preserve">parental consent and in line with </w:t>
      </w:r>
      <w:r w:rsidRPr="00D577BA">
        <w:rPr>
          <w:rFonts w:cs="Arial"/>
          <w:b/>
          <w:color w:val="000000"/>
          <w:sz w:val="22"/>
          <w:szCs w:val="22"/>
          <w:lang w:val="en-US"/>
        </w:rPr>
        <w:t>Swim England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guidelines.</w:t>
      </w:r>
    </w:p>
    <w:p w14:paraId="0F6F934D" w14:textId="77777777" w:rsidR="000E2233" w:rsidRPr="00D577BA" w:rsidRDefault="000E223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46729D1B" w14:textId="77777777" w:rsidR="00D577BA" w:rsidRDefault="00D577BA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• A parent or guardian has a right to refuse to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have their child photographed. The exercise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of this right of refusal should not be used as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grounds for refusing entry into a competition.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Therefore, any photo that may go to press or on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a notice board, be it through a member of the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organisation or an official photographer, should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receive parental consent before being published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 xml:space="preserve">or displayed, preferably in writing. </w:t>
      </w:r>
    </w:p>
    <w:p w14:paraId="3601EE20" w14:textId="77777777" w:rsidR="000E2233" w:rsidRPr="00D577BA" w:rsidRDefault="000E223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031908E3" w14:textId="77777777" w:rsidR="00D577BA" w:rsidRPr="00D577BA" w:rsidRDefault="00D577BA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• In the case of any event or competition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 xml:space="preserve">where the host organisation has an </w:t>
      </w:r>
      <w:r w:rsidR="000E2233" w:rsidRPr="00D577BA">
        <w:rPr>
          <w:rFonts w:cs="Arial"/>
          <w:color w:val="000000"/>
          <w:sz w:val="22"/>
          <w:szCs w:val="22"/>
          <w:lang w:val="en-US"/>
        </w:rPr>
        <w:t>official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photographer</w:t>
      </w:r>
      <w:r w:rsidRPr="00D577BA">
        <w:rPr>
          <w:rFonts w:cs="Arial"/>
          <w:color w:val="000000"/>
          <w:sz w:val="22"/>
          <w:szCs w:val="22"/>
          <w:lang w:val="en-US"/>
        </w:rPr>
        <w:t>, all parents of members who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are attending should be made aware of this in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the event details. If photos are to be published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anywhere, each individual parent should be</w:t>
      </w:r>
    </w:p>
    <w:p w14:paraId="727695F9" w14:textId="77777777" w:rsidR="00D577BA" w:rsidRDefault="00D577BA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given the opportunity to withhold their consent.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Their right to do so should be specifically drawn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to their attention.</w:t>
      </w:r>
    </w:p>
    <w:p w14:paraId="4A64636D" w14:textId="77777777" w:rsidR="00FA3893" w:rsidRPr="00D577BA" w:rsidRDefault="00FA389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084721A5" w14:textId="77777777" w:rsidR="00D577BA" w:rsidRDefault="00D577BA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 xml:space="preserve">The </w:t>
      </w:r>
      <w:r w:rsidR="000E2233" w:rsidRPr="00D577BA">
        <w:rPr>
          <w:rFonts w:cs="Arial"/>
          <w:b/>
          <w:color w:val="000000"/>
          <w:sz w:val="22"/>
          <w:szCs w:val="22"/>
          <w:lang w:val="en-US"/>
        </w:rPr>
        <w:t>Swim England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guidelines state that all photographs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for publication must observe generally accepted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standards of decency, particularly:</w:t>
      </w:r>
    </w:p>
    <w:p w14:paraId="2BE270A3" w14:textId="77777777" w:rsidR="00FA3893" w:rsidRDefault="00FA389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2907F1D0" w14:textId="77777777" w:rsidR="000E2233" w:rsidRPr="00D577BA" w:rsidRDefault="000E223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30D46ED0" w14:textId="77777777" w:rsidR="000E2233" w:rsidRDefault="00D577BA" w:rsidP="00FA38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FA3893">
        <w:rPr>
          <w:rFonts w:cs="Arial"/>
          <w:color w:val="000000"/>
          <w:sz w:val="22"/>
          <w:szCs w:val="22"/>
          <w:lang w:val="en-US"/>
        </w:rPr>
        <w:lastRenderedPageBreak/>
        <w:t>Action shots should be a celebration of the</w:t>
      </w:r>
      <w:r w:rsidR="000E2233" w:rsidRPr="00FA389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A3893">
        <w:rPr>
          <w:rFonts w:cs="Arial"/>
          <w:color w:val="000000"/>
          <w:sz w:val="22"/>
          <w:szCs w:val="22"/>
          <w:lang w:val="en-US"/>
        </w:rPr>
        <w:t>sporting activity and not a sexualised image in a</w:t>
      </w:r>
      <w:r w:rsidR="00FA389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A3893">
        <w:rPr>
          <w:rFonts w:cs="Arial"/>
          <w:color w:val="000000"/>
          <w:sz w:val="22"/>
          <w:szCs w:val="22"/>
          <w:lang w:val="en-US"/>
        </w:rPr>
        <w:t>sporting context.</w:t>
      </w:r>
    </w:p>
    <w:p w14:paraId="60ABE885" w14:textId="77777777" w:rsidR="00FA3893" w:rsidRPr="00FA3893" w:rsidRDefault="00FA3893" w:rsidP="00FA3893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</w:p>
    <w:p w14:paraId="3E0410AE" w14:textId="77777777" w:rsidR="00D577BA" w:rsidRPr="00FA3893" w:rsidRDefault="00D577BA" w:rsidP="00FA38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FA3893">
        <w:rPr>
          <w:rFonts w:cs="Arial"/>
          <w:color w:val="000000"/>
          <w:sz w:val="22"/>
          <w:szCs w:val="22"/>
          <w:lang w:val="en-US"/>
        </w:rPr>
        <w:t>Action shots should not be taken or retained</w:t>
      </w:r>
      <w:r w:rsidR="000E2233" w:rsidRPr="00FA389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A3893">
        <w:rPr>
          <w:rFonts w:cs="Arial"/>
          <w:color w:val="000000"/>
          <w:sz w:val="22"/>
          <w:szCs w:val="22"/>
          <w:lang w:val="en-US"/>
        </w:rPr>
        <w:t>where the photograph reveals a torn or</w:t>
      </w:r>
      <w:r w:rsidR="000E2233" w:rsidRPr="00FA3893">
        <w:rPr>
          <w:rFonts w:cs="Arial"/>
          <w:color w:val="000000"/>
          <w:sz w:val="22"/>
          <w:szCs w:val="22"/>
          <w:lang w:val="en-US"/>
        </w:rPr>
        <w:t xml:space="preserve"> displaced </w:t>
      </w:r>
      <w:r w:rsidRPr="00FA3893">
        <w:rPr>
          <w:rFonts w:cs="Arial"/>
          <w:color w:val="000000"/>
          <w:sz w:val="22"/>
          <w:szCs w:val="22"/>
          <w:lang w:val="en-US"/>
        </w:rPr>
        <w:t>swimming costume.</w:t>
      </w:r>
    </w:p>
    <w:p w14:paraId="3D00BF4C" w14:textId="77777777" w:rsidR="000E2233" w:rsidRPr="00D577BA" w:rsidRDefault="000E223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60B7A983" w14:textId="77777777" w:rsidR="00D577BA" w:rsidRDefault="00D577BA" w:rsidP="00FA38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FA3893">
        <w:rPr>
          <w:rFonts w:cs="Arial"/>
          <w:color w:val="000000"/>
          <w:sz w:val="22"/>
          <w:szCs w:val="22"/>
          <w:lang w:val="en-US"/>
        </w:rPr>
        <w:t>Poolside shots of children should be above the</w:t>
      </w:r>
      <w:r w:rsidR="000E2233" w:rsidRPr="00FA389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A3893">
        <w:rPr>
          <w:rFonts w:cs="Arial"/>
          <w:color w:val="000000"/>
          <w:sz w:val="22"/>
          <w:szCs w:val="22"/>
          <w:lang w:val="en-US"/>
        </w:rPr>
        <w:t xml:space="preserve">waist only in a swimming costume, though </w:t>
      </w:r>
      <w:proofErr w:type="gramStart"/>
      <w:r w:rsidRPr="00FA3893">
        <w:rPr>
          <w:rFonts w:cs="Arial"/>
          <w:color w:val="000000"/>
          <w:sz w:val="22"/>
          <w:szCs w:val="22"/>
          <w:lang w:val="en-US"/>
        </w:rPr>
        <w:t>full</w:t>
      </w:r>
      <w:r w:rsidR="00FA389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A3893">
        <w:rPr>
          <w:rFonts w:cs="Arial"/>
          <w:color w:val="000000"/>
          <w:sz w:val="22"/>
          <w:szCs w:val="22"/>
          <w:lang w:val="en-US"/>
        </w:rPr>
        <w:t>length</w:t>
      </w:r>
      <w:proofErr w:type="gramEnd"/>
      <w:r w:rsidRPr="00FA3893">
        <w:rPr>
          <w:rFonts w:cs="Arial"/>
          <w:color w:val="000000"/>
          <w:sz w:val="22"/>
          <w:szCs w:val="22"/>
          <w:lang w:val="en-US"/>
        </w:rPr>
        <w:t xml:space="preserve"> tracksuit shots are approved.</w:t>
      </w:r>
    </w:p>
    <w:p w14:paraId="00EEFDCE" w14:textId="77777777" w:rsidR="00FA3893" w:rsidRPr="00FA3893" w:rsidRDefault="00FA3893" w:rsidP="00FA389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6B8B7AEF" w14:textId="77777777" w:rsidR="00D577BA" w:rsidRPr="00FA3893" w:rsidRDefault="00D577BA" w:rsidP="00FA38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FA3893">
        <w:rPr>
          <w:rFonts w:cs="Arial"/>
          <w:color w:val="000000"/>
          <w:sz w:val="22"/>
          <w:szCs w:val="22"/>
          <w:lang w:val="en-US"/>
        </w:rPr>
        <w:t>Photographs should not be taken from</w:t>
      </w:r>
      <w:r w:rsidR="000E2233" w:rsidRPr="00FA389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A3893">
        <w:rPr>
          <w:rFonts w:cs="Arial"/>
          <w:color w:val="000000"/>
          <w:sz w:val="22"/>
          <w:szCs w:val="22"/>
          <w:lang w:val="en-US"/>
        </w:rPr>
        <w:t>behind the starting blocks or that show young</w:t>
      </w:r>
      <w:r w:rsidR="00FA389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A3893">
        <w:rPr>
          <w:rFonts w:cs="Arial"/>
          <w:color w:val="000000"/>
          <w:sz w:val="22"/>
          <w:szCs w:val="22"/>
          <w:lang w:val="en-US"/>
        </w:rPr>
        <w:t>participants climbing out of the pool.</w:t>
      </w:r>
    </w:p>
    <w:p w14:paraId="60F81E61" w14:textId="77777777" w:rsidR="000E2233" w:rsidRPr="00D577BA" w:rsidRDefault="000E223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29B268D9" w14:textId="77777777" w:rsidR="00D577BA" w:rsidRDefault="00D577BA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Published photographs may identify the individual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by name and organisation but should not state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the member’s place of residence or school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 xml:space="preserve">attended. </w:t>
      </w:r>
      <w:r w:rsidR="000E2233" w:rsidRPr="00D577BA">
        <w:rPr>
          <w:rFonts w:cs="Arial"/>
          <w:b/>
          <w:color w:val="000000"/>
          <w:sz w:val="22"/>
          <w:szCs w:val="22"/>
          <w:lang w:val="en-US"/>
        </w:rPr>
        <w:t>Swim England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does not wish to stop parents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photographing their child if they wish, but all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organisations must ensure they do all they can to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safeguard each child’s wellbeing.</w:t>
      </w:r>
    </w:p>
    <w:p w14:paraId="3C6D1F1B" w14:textId="77777777" w:rsidR="000E2233" w:rsidRPr="00D577BA" w:rsidRDefault="000E223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414F1338" w14:textId="77777777" w:rsidR="00D577BA" w:rsidRDefault="00D577BA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213584"/>
          <w:sz w:val="28"/>
          <w:szCs w:val="28"/>
          <w:lang w:val="en-US"/>
        </w:rPr>
      </w:pPr>
      <w:r w:rsidRPr="000E2233">
        <w:rPr>
          <w:rFonts w:cs="Arial"/>
          <w:color w:val="213584"/>
          <w:sz w:val="28"/>
          <w:szCs w:val="28"/>
          <w:lang w:val="en-US"/>
        </w:rPr>
        <w:t>The official photographer</w:t>
      </w:r>
    </w:p>
    <w:p w14:paraId="11A11EF8" w14:textId="77777777" w:rsidR="000E2233" w:rsidRPr="000E2233" w:rsidRDefault="000E2233" w:rsidP="000E2233">
      <w:pPr>
        <w:widowControl w:val="0"/>
        <w:autoSpaceDE w:val="0"/>
        <w:autoSpaceDN w:val="0"/>
        <w:adjustRightInd w:val="0"/>
        <w:jc w:val="both"/>
        <w:rPr>
          <w:rFonts w:cs="Arial"/>
          <w:color w:val="213584"/>
          <w:sz w:val="28"/>
          <w:szCs w:val="28"/>
          <w:lang w:val="en-US"/>
        </w:rPr>
      </w:pPr>
    </w:p>
    <w:p w14:paraId="6D2DB87A" w14:textId="77777777" w:rsidR="00D577BA" w:rsidRPr="00D577BA" w:rsidRDefault="00D577BA" w:rsidP="005425D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In some cases, the organisation will ask a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member or officer to act as an official photographer</w:t>
      </w:r>
    </w:p>
    <w:p w14:paraId="0E0B1CDB" w14:textId="77777777" w:rsidR="00D577BA" w:rsidRPr="00D577BA" w:rsidRDefault="00D577BA" w:rsidP="005425D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for an event a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nd in some </w:t>
      </w:r>
      <w:proofErr w:type="gramStart"/>
      <w:r w:rsidR="000E2233">
        <w:rPr>
          <w:rFonts w:cs="Arial"/>
          <w:color w:val="000000"/>
          <w:sz w:val="22"/>
          <w:szCs w:val="22"/>
          <w:lang w:val="en-US"/>
        </w:rPr>
        <w:t>cases</w:t>
      </w:r>
      <w:proofErr w:type="gramEnd"/>
      <w:r w:rsidR="000E2233">
        <w:rPr>
          <w:rFonts w:cs="Arial"/>
          <w:color w:val="000000"/>
          <w:sz w:val="22"/>
          <w:szCs w:val="22"/>
          <w:lang w:val="en-US"/>
        </w:rPr>
        <w:t xml:space="preserve"> they may employ </w:t>
      </w:r>
      <w:r w:rsidRPr="00D577BA">
        <w:rPr>
          <w:rFonts w:cs="Arial"/>
          <w:color w:val="000000"/>
          <w:sz w:val="22"/>
          <w:szCs w:val="22"/>
          <w:lang w:val="en-US"/>
        </w:rPr>
        <w:t>a specialist photographer. Their role is to take</w:t>
      </w:r>
    </w:p>
    <w:p w14:paraId="5B5EACD6" w14:textId="77777777" w:rsidR="00D577BA" w:rsidRDefault="00D577BA" w:rsidP="005425D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appropriate photos that celebrate and</w:t>
      </w:r>
      <w:r w:rsidR="000E2233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promote aquatics.</w:t>
      </w:r>
    </w:p>
    <w:p w14:paraId="5A197F2F" w14:textId="77777777" w:rsidR="000E2233" w:rsidRPr="00D577BA" w:rsidRDefault="000E2233" w:rsidP="005425D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1F310811" w14:textId="77777777" w:rsidR="00D577BA" w:rsidRDefault="00D577BA" w:rsidP="005425D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When taking any image, they should be asked to:</w:t>
      </w:r>
    </w:p>
    <w:p w14:paraId="370F2D6C" w14:textId="77777777" w:rsidR="000E2233" w:rsidRPr="00D577BA" w:rsidRDefault="000E2233" w:rsidP="005425D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5C4E5961" w14:textId="77777777" w:rsidR="00FA3893" w:rsidRPr="00FA3893" w:rsidRDefault="00D577B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Focus on the activity rather than the</w:t>
      </w:r>
      <w:r w:rsidR="000E2233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individual child.</w:t>
      </w:r>
    </w:p>
    <w:p w14:paraId="44C7D393" w14:textId="77777777" w:rsidR="00D577BA" w:rsidRPr="005425DA" w:rsidRDefault="005425D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If possible, i</w:t>
      </w:r>
      <w:r w:rsidR="00D577BA" w:rsidRPr="005425DA">
        <w:rPr>
          <w:rFonts w:cs="Arial"/>
          <w:color w:val="000000"/>
          <w:sz w:val="22"/>
          <w:szCs w:val="22"/>
          <w:lang w:val="en-US"/>
        </w:rPr>
        <w:t>nclude groups of children rather than</w:t>
      </w:r>
      <w:r w:rsidR="000E2233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>
        <w:rPr>
          <w:rFonts w:cs="Arial"/>
          <w:color w:val="000000"/>
          <w:sz w:val="22"/>
          <w:szCs w:val="22"/>
          <w:lang w:val="en-US"/>
        </w:rPr>
        <w:t>individuals.</w:t>
      </w:r>
    </w:p>
    <w:p w14:paraId="410C997A" w14:textId="77777777" w:rsidR="00D577BA" w:rsidRPr="005425DA" w:rsidRDefault="00D577B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FFFFFF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Ensure all those featured are</w:t>
      </w:r>
      <w:r w:rsidR="005425DA" w:rsidRPr="005425DA">
        <w:rPr>
          <w:rFonts w:cs="Arial"/>
          <w:color w:val="FFFFFF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appropriately dressed.</w:t>
      </w:r>
    </w:p>
    <w:p w14:paraId="1B68A674" w14:textId="77777777" w:rsidR="00D577BA" w:rsidRPr="005425DA" w:rsidRDefault="00D577B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Represent the broad range of youngsters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participating in swimming – boys and girls,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children with d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isabilities, members of minority </w:t>
      </w:r>
      <w:r w:rsidRPr="005425DA">
        <w:rPr>
          <w:rFonts w:cs="Arial"/>
          <w:color w:val="000000"/>
          <w:sz w:val="22"/>
          <w:szCs w:val="22"/>
          <w:lang w:val="en-US"/>
        </w:rPr>
        <w:t>ethnic communities, etc.</w:t>
      </w:r>
    </w:p>
    <w:p w14:paraId="18C66E69" w14:textId="77777777" w:rsidR="00D577BA" w:rsidRPr="005425DA" w:rsidRDefault="00D577B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Organisations should screen applicants for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their suitability (just as they would check any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other member of staff or volunteer working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with children) and then provide training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and information on the organisation’s child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safeguarding policies and procedures.</w:t>
      </w:r>
    </w:p>
    <w:p w14:paraId="0F866373" w14:textId="77777777" w:rsidR="00D577BA" w:rsidRPr="005425DA" w:rsidRDefault="00D577B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The official photographer (whether a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professional photographer or a member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of staff) should receive clear instructions,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preferably in writing, from the organisation at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an early stage.</w:t>
      </w:r>
    </w:p>
    <w:p w14:paraId="31A1FA2F" w14:textId="77777777" w:rsidR="00D577BA" w:rsidRPr="005425DA" w:rsidRDefault="00D577B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The organisation should provide them with a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copy of this guidance and a clear brief about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what is appropriate in terms of content.</w:t>
      </w:r>
    </w:p>
    <w:p w14:paraId="2E07BAE3" w14:textId="77777777" w:rsidR="00D577BA" w:rsidRPr="005425DA" w:rsidRDefault="00D577B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Images should not be allowed to be taken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outside the activity being covered.</w:t>
      </w:r>
    </w:p>
    <w:p w14:paraId="799959D2" w14:textId="77777777" w:rsidR="00D577BA" w:rsidRPr="005425DA" w:rsidRDefault="00D577BA" w:rsidP="005C7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5425DA">
        <w:rPr>
          <w:rFonts w:cs="Arial"/>
          <w:color w:val="000000"/>
          <w:sz w:val="22"/>
          <w:szCs w:val="22"/>
          <w:lang w:val="en-US"/>
        </w:rPr>
        <w:t>The organisation should determine who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will hold the images recorded and what is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to be done with them after they have served</w:t>
      </w:r>
      <w:r w:rsidR="005425DA" w:rsidRP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5425DA">
        <w:rPr>
          <w:rFonts w:cs="Arial"/>
          <w:color w:val="000000"/>
          <w:sz w:val="22"/>
          <w:szCs w:val="22"/>
          <w:lang w:val="en-US"/>
        </w:rPr>
        <w:t>their purpose.</w:t>
      </w:r>
    </w:p>
    <w:p w14:paraId="0B17D8CF" w14:textId="77777777" w:rsidR="005425DA" w:rsidRDefault="005425D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2CE53912" w14:textId="77777777" w:rsidR="005425DA" w:rsidRPr="00D577BA" w:rsidRDefault="005425D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70CB2008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213584"/>
          <w:sz w:val="28"/>
          <w:szCs w:val="28"/>
          <w:lang w:val="en-US"/>
        </w:rPr>
      </w:pPr>
      <w:r w:rsidRPr="005425DA">
        <w:rPr>
          <w:rFonts w:cs="Arial"/>
          <w:color w:val="213584"/>
          <w:sz w:val="28"/>
          <w:szCs w:val="28"/>
          <w:lang w:val="en-US"/>
        </w:rPr>
        <w:t>Guidance on filming children during</w:t>
      </w:r>
      <w:r w:rsidR="005425DA">
        <w:rPr>
          <w:rFonts w:cs="Arial"/>
          <w:color w:val="213584"/>
          <w:sz w:val="28"/>
          <w:szCs w:val="28"/>
          <w:lang w:val="en-US"/>
        </w:rPr>
        <w:t xml:space="preserve"> </w:t>
      </w:r>
      <w:r w:rsidRPr="005425DA">
        <w:rPr>
          <w:rFonts w:cs="Arial"/>
          <w:color w:val="213584"/>
          <w:sz w:val="28"/>
          <w:szCs w:val="28"/>
          <w:lang w:val="en-US"/>
        </w:rPr>
        <w:t>training sessions</w:t>
      </w:r>
    </w:p>
    <w:p w14:paraId="3B98D176" w14:textId="77777777" w:rsidR="005425DA" w:rsidRPr="005425DA" w:rsidRDefault="005425D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213584"/>
          <w:sz w:val="28"/>
          <w:szCs w:val="28"/>
          <w:lang w:val="en-US"/>
        </w:rPr>
      </w:pPr>
    </w:p>
    <w:p w14:paraId="70A86DC3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The filming of children during training sessions is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not recommended. The requirement for any filming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must be justified by the organisation, (e.g. to assist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in stroke development).</w:t>
      </w:r>
    </w:p>
    <w:p w14:paraId="0887C023" w14:textId="77777777" w:rsidR="005425DA" w:rsidRPr="00D577BA" w:rsidRDefault="005425D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5AE2C093" w14:textId="77777777" w:rsidR="00D577BA" w:rsidRP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Assuming filming is justified, written consent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is required from the parents of each child who</w:t>
      </w:r>
    </w:p>
    <w:p w14:paraId="4802BAA4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should then be invited to attend the filming and to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subsequently view the video.</w:t>
      </w:r>
    </w:p>
    <w:p w14:paraId="2BBF0D5B" w14:textId="77777777" w:rsidR="005425DA" w:rsidRPr="00D577BA" w:rsidRDefault="005425D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5B70257D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lastRenderedPageBreak/>
        <w:t>The individual who is responsible for filming should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exercise caution when recording and ensure the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content of the footage is appropriate, following the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advice outlined above. Filming should cease and/or the footage destroyed should any concerns be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raised or if consent is </w:t>
      </w:r>
      <w:r w:rsidRPr="00D577BA">
        <w:rPr>
          <w:rFonts w:cs="Arial"/>
          <w:color w:val="000000"/>
          <w:sz w:val="22"/>
          <w:szCs w:val="22"/>
          <w:lang w:val="en-US"/>
        </w:rPr>
        <w:t>withdrawn.</w:t>
      </w:r>
    </w:p>
    <w:p w14:paraId="785B068C" w14:textId="77777777" w:rsidR="005425DA" w:rsidRPr="00D577BA" w:rsidRDefault="005425DA" w:rsidP="00D577BA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</w:p>
    <w:p w14:paraId="57171667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Once the footage has served its purpose, it should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always be destroyed, unless the need to keep it can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be justified.</w:t>
      </w:r>
    </w:p>
    <w:p w14:paraId="2BC35CD7" w14:textId="77777777" w:rsidR="005425DA" w:rsidRPr="00D577BA" w:rsidRDefault="005425D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00CD5B68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213584"/>
          <w:sz w:val="28"/>
          <w:szCs w:val="28"/>
          <w:lang w:val="en-US"/>
        </w:rPr>
      </w:pPr>
      <w:r w:rsidRPr="005425DA">
        <w:rPr>
          <w:rFonts w:cs="Arial"/>
          <w:color w:val="213584"/>
          <w:sz w:val="28"/>
          <w:szCs w:val="28"/>
          <w:lang w:val="en-US"/>
        </w:rPr>
        <w:t>Mobile phones</w:t>
      </w:r>
    </w:p>
    <w:p w14:paraId="61385A34" w14:textId="77777777" w:rsidR="005425DA" w:rsidRPr="005425DA" w:rsidRDefault="005425D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213584"/>
          <w:sz w:val="28"/>
          <w:szCs w:val="28"/>
          <w:lang w:val="en-US"/>
        </w:rPr>
      </w:pPr>
    </w:p>
    <w:p w14:paraId="49E96A49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Mobile phones should be registered as a camera if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it has that facility in order to adhere to our policy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on cameras. All organisations need to make their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 xml:space="preserve">members aware that while </w:t>
      </w:r>
      <w:r w:rsidR="005425DA">
        <w:rPr>
          <w:rFonts w:cs="Arial"/>
          <w:b/>
          <w:color w:val="000000"/>
          <w:sz w:val="22"/>
          <w:szCs w:val="22"/>
          <w:lang w:val="en-US"/>
        </w:rPr>
        <w:t xml:space="preserve">Swim </w:t>
      </w:r>
      <w:r w:rsidR="005425DA" w:rsidRPr="00D577BA">
        <w:rPr>
          <w:rFonts w:cs="Arial"/>
          <w:b/>
          <w:color w:val="000000"/>
          <w:sz w:val="22"/>
          <w:szCs w:val="22"/>
          <w:lang w:val="en-US"/>
        </w:rPr>
        <w:t>England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does not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support the banning of phones, as children need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them to keep in touch with parents, particularly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in emergencies, we do support the requirement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that phones should emit a ‘noticeable sound’ if the</w:t>
      </w:r>
      <w:r w:rsidR="005425DA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camera facility is used.</w:t>
      </w:r>
    </w:p>
    <w:p w14:paraId="1A9F5F51" w14:textId="77777777" w:rsidR="005425DA" w:rsidRPr="00D577BA" w:rsidRDefault="005425D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6F18765F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Organisations should also remind members that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any photos taken should fall within our guidelines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and that if mobile phones are taken into changing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rooms, the facility to take photos must not be used.</w:t>
      </w:r>
    </w:p>
    <w:p w14:paraId="18821373" w14:textId="77777777" w:rsidR="005C74E9" w:rsidRPr="00D577BA" w:rsidRDefault="005C74E9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5130DCD9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213584"/>
          <w:sz w:val="28"/>
          <w:szCs w:val="28"/>
          <w:lang w:val="en-US"/>
        </w:rPr>
      </w:pPr>
      <w:r w:rsidRPr="005C74E9">
        <w:rPr>
          <w:rFonts w:cs="Arial"/>
          <w:color w:val="213584"/>
          <w:sz w:val="28"/>
          <w:szCs w:val="28"/>
          <w:lang w:val="en-US"/>
        </w:rPr>
        <w:t>Should photographs or footage</w:t>
      </w:r>
      <w:r w:rsidR="005C74E9" w:rsidRPr="005C74E9">
        <w:rPr>
          <w:rFonts w:cs="Arial"/>
          <w:color w:val="213584"/>
          <w:sz w:val="28"/>
          <w:szCs w:val="28"/>
          <w:lang w:val="en-US"/>
        </w:rPr>
        <w:t xml:space="preserve"> </w:t>
      </w:r>
      <w:r w:rsidRPr="005C74E9">
        <w:rPr>
          <w:rFonts w:cs="Arial"/>
          <w:color w:val="213584"/>
          <w:sz w:val="28"/>
          <w:szCs w:val="28"/>
          <w:lang w:val="en-US"/>
        </w:rPr>
        <w:t>of children be posted on an</w:t>
      </w:r>
      <w:r w:rsidR="005C74E9" w:rsidRPr="005C74E9">
        <w:rPr>
          <w:rFonts w:cs="Arial"/>
          <w:color w:val="213584"/>
          <w:sz w:val="28"/>
          <w:szCs w:val="28"/>
          <w:lang w:val="en-US"/>
        </w:rPr>
        <w:t xml:space="preserve"> </w:t>
      </w:r>
      <w:r w:rsidRPr="005C74E9">
        <w:rPr>
          <w:rFonts w:cs="Arial"/>
          <w:color w:val="213584"/>
          <w:sz w:val="28"/>
          <w:szCs w:val="28"/>
          <w:lang w:val="en-US"/>
        </w:rPr>
        <w:t>organisation’s website?</w:t>
      </w:r>
    </w:p>
    <w:p w14:paraId="5A9541E7" w14:textId="77777777" w:rsidR="005C74E9" w:rsidRPr="005C74E9" w:rsidRDefault="005C74E9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213584"/>
          <w:sz w:val="28"/>
          <w:szCs w:val="28"/>
          <w:lang w:val="en-US"/>
        </w:rPr>
      </w:pPr>
    </w:p>
    <w:p w14:paraId="2B0E294A" w14:textId="77777777" w:rsidR="00D577BA" w:rsidRP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It is recommended that photographs or footage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of individual children should not be kept on an</w:t>
      </w:r>
    </w:p>
    <w:p w14:paraId="5952C4B6" w14:textId="77777777" w:rsidR="00D577BA" w:rsidRP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organisation’s website, and certainly not with the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child’s name as this could lead to the child being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identified, approached and placed in a vulnerable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position. The same applies to printed materials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such as an organisation’s annual report or kit.</w:t>
      </w:r>
    </w:p>
    <w:p w14:paraId="5751693C" w14:textId="77777777" w:rsid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Many organisations will use a child’s first name,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surname or nickname only, with parental consent,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so as not to identify them fully.</w:t>
      </w:r>
    </w:p>
    <w:p w14:paraId="693F0AF2" w14:textId="77777777" w:rsidR="005C74E9" w:rsidRPr="00D577BA" w:rsidRDefault="005C74E9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3293D230" w14:textId="77777777" w:rsidR="00D577BA" w:rsidRPr="00D577BA" w:rsidRDefault="00D577BA" w:rsidP="005C74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Parental consent may be withdrawn at any time</w:t>
      </w:r>
      <w:r w:rsidR="005C74E9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D577BA">
        <w:rPr>
          <w:rFonts w:cs="Arial"/>
          <w:color w:val="000000"/>
          <w:sz w:val="22"/>
          <w:szCs w:val="22"/>
          <w:lang w:val="en-US"/>
        </w:rPr>
        <w:t>and the organisation should take all reasonable</w:t>
      </w:r>
    </w:p>
    <w:p w14:paraId="6BF340F8" w14:textId="77777777" w:rsidR="00992573" w:rsidRPr="00D577BA" w:rsidRDefault="00D577BA" w:rsidP="005C74E9">
      <w:pPr>
        <w:jc w:val="both"/>
        <w:rPr>
          <w:rFonts w:cs="Arial"/>
          <w:sz w:val="22"/>
          <w:szCs w:val="22"/>
        </w:rPr>
      </w:pPr>
      <w:r w:rsidRPr="00D577BA">
        <w:rPr>
          <w:rFonts w:cs="Arial"/>
          <w:color w:val="000000"/>
          <w:sz w:val="22"/>
          <w:szCs w:val="22"/>
          <w:lang w:val="en-US"/>
        </w:rPr>
        <w:t>steps to respect the wishes of the parent/carer.</w:t>
      </w:r>
    </w:p>
    <w:sectPr w:rsidR="00992573" w:rsidRPr="00D577BA" w:rsidSect="00D577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8F3"/>
    <w:multiLevelType w:val="hybridMultilevel"/>
    <w:tmpl w:val="0FCA1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BA0"/>
    <w:multiLevelType w:val="hybridMultilevel"/>
    <w:tmpl w:val="AE6CDD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D0069"/>
    <w:multiLevelType w:val="hybridMultilevel"/>
    <w:tmpl w:val="E51CD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1CE6"/>
    <w:multiLevelType w:val="hybridMultilevel"/>
    <w:tmpl w:val="D3F6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5E8A"/>
    <w:multiLevelType w:val="hybridMultilevel"/>
    <w:tmpl w:val="A948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BA"/>
    <w:rsid w:val="000E2233"/>
    <w:rsid w:val="005425DA"/>
    <w:rsid w:val="005C74E9"/>
    <w:rsid w:val="00992573"/>
    <w:rsid w:val="00A265BC"/>
    <w:rsid w:val="00D577BA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6D454"/>
  <w14:defaultImageDpi w14:val="300"/>
  <w15:docId w15:val="{76D9D43C-6C4B-4D3C-AEBC-CD647CA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cowell</dc:creator>
  <cp:keywords/>
  <dc:description/>
  <cp:lastModifiedBy>sarah evans</cp:lastModifiedBy>
  <cp:revision>2</cp:revision>
  <dcterms:created xsi:type="dcterms:W3CDTF">2018-11-09T18:16:00Z</dcterms:created>
  <dcterms:modified xsi:type="dcterms:W3CDTF">2018-11-09T18:16:00Z</dcterms:modified>
</cp:coreProperties>
</file>